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FCB4FF" w14:textId="77777777" w:rsidR="005B1CC4" w:rsidRDefault="005B1CC4" w:rsidP="005B1CC4">
      <w:pPr>
        <w:spacing w:after="0" w:line="240" w:lineRule="auto"/>
        <w:jc w:val="right"/>
        <w:rPr>
          <w:rFonts w:ascii="Times New Roman" w:hAnsi="Times New Roman" w:cs="Times New Roman"/>
          <w:b/>
          <w:sz w:val="28"/>
          <w:szCs w:val="28"/>
        </w:rPr>
      </w:pPr>
      <w:r>
        <w:rPr>
          <w:rFonts w:ascii="Times New Roman" w:eastAsia="Times New Roman" w:hAnsi="Times New Roman" w:cs="Times New Roman"/>
          <w:b/>
          <w:i/>
          <w:sz w:val="24"/>
          <w:szCs w:val="41"/>
          <w:u w:val="single"/>
          <w:lang w:val="kk-KZ" w:eastAsia="ru-RU"/>
        </w:rPr>
        <w:t>№1 қосымша</w:t>
      </w:r>
    </w:p>
    <w:p w14:paraId="35B88AF5" w14:textId="289D23B5" w:rsidR="006F603A"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rPr>
        <w:t xml:space="preserve">2025 </w:t>
      </w:r>
      <w:proofErr w:type="spellStart"/>
      <w:r>
        <w:rPr>
          <w:rFonts w:ascii="Times New Roman" w:hAnsi="Times New Roman" w:cs="Times New Roman"/>
          <w:b/>
          <w:sz w:val="28"/>
          <w:szCs w:val="28"/>
        </w:rPr>
        <w:t>жыл</w:t>
      </w:r>
      <w:proofErr w:type="spellEnd"/>
      <w:r>
        <w:rPr>
          <w:rFonts w:ascii="Times New Roman" w:hAnsi="Times New Roman" w:cs="Times New Roman"/>
          <w:b/>
          <w:sz w:val="28"/>
          <w:szCs w:val="28"/>
          <w:lang w:val="kk-KZ"/>
        </w:rPr>
        <w:t>ғы</w:t>
      </w:r>
      <w:r w:rsidR="00343057">
        <w:rPr>
          <w:rFonts w:ascii="Times New Roman" w:hAnsi="Times New Roman" w:cs="Times New Roman"/>
          <w:b/>
          <w:sz w:val="28"/>
          <w:szCs w:val="28"/>
          <w:lang w:val="kk-KZ"/>
        </w:rPr>
        <w:t xml:space="preserve"> </w:t>
      </w:r>
      <w:r w:rsidR="00723CCE">
        <w:rPr>
          <w:rFonts w:ascii="Times New Roman" w:hAnsi="Times New Roman" w:cs="Times New Roman"/>
          <w:b/>
          <w:sz w:val="28"/>
          <w:szCs w:val="28"/>
          <w:lang w:val="kk-KZ"/>
        </w:rPr>
        <w:t>қыркүйек</w:t>
      </w:r>
      <w:r w:rsidR="00760616">
        <w:rPr>
          <w:rFonts w:ascii="Times New Roman" w:hAnsi="Times New Roman" w:cs="Times New Roman"/>
          <w:b/>
          <w:sz w:val="28"/>
          <w:szCs w:val="28"/>
          <w:lang w:val="kk-KZ"/>
        </w:rPr>
        <w:t xml:space="preserve"> ай</w:t>
      </w:r>
      <w:r w:rsidR="00723CCE">
        <w:rPr>
          <w:rFonts w:ascii="Times New Roman" w:hAnsi="Times New Roman" w:cs="Times New Roman"/>
          <w:b/>
          <w:sz w:val="28"/>
          <w:szCs w:val="28"/>
          <w:lang w:val="kk-KZ"/>
        </w:rPr>
        <w:t>ына</w:t>
      </w:r>
      <w:r w:rsidR="002B6517">
        <w:rPr>
          <w:rFonts w:ascii="Times New Roman" w:hAnsi="Times New Roman" w:cs="Times New Roman"/>
          <w:b/>
          <w:sz w:val="28"/>
          <w:szCs w:val="28"/>
          <w:lang w:val="kk-KZ"/>
        </w:rPr>
        <w:t xml:space="preserve"> арналған </w:t>
      </w:r>
      <w:r>
        <w:rPr>
          <w:rFonts w:ascii="Times New Roman" w:hAnsi="Times New Roman" w:cs="Times New Roman"/>
          <w:b/>
          <w:sz w:val="28"/>
          <w:szCs w:val="28"/>
        </w:rPr>
        <w:t>«</w:t>
      </w:r>
      <w:r>
        <w:rPr>
          <w:rFonts w:ascii="Times New Roman" w:hAnsi="Times New Roman" w:cs="Times New Roman"/>
          <w:b/>
          <w:sz w:val="28"/>
          <w:szCs w:val="28"/>
          <w:lang w:val="kk-KZ"/>
        </w:rPr>
        <w:t>Ашық НҚА</w:t>
      </w:r>
      <w:r>
        <w:rPr>
          <w:rFonts w:ascii="Times New Roman" w:hAnsi="Times New Roman" w:cs="Times New Roman"/>
          <w:b/>
          <w:sz w:val="28"/>
          <w:szCs w:val="28"/>
        </w:rPr>
        <w:t>»</w:t>
      </w:r>
      <w:r>
        <w:rPr>
          <w:rFonts w:ascii="Times New Roman" w:hAnsi="Times New Roman" w:cs="Times New Roman"/>
          <w:b/>
          <w:sz w:val="28"/>
          <w:szCs w:val="28"/>
          <w:lang w:val="kk-KZ"/>
        </w:rPr>
        <w:t xml:space="preserve"> порталында орналастыру </w:t>
      </w:r>
    </w:p>
    <w:p w14:paraId="03B79746" w14:textId="77777777" w:rsidR="006F603A"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жоспарланған және резонанстық мәселені </w:t>
      </w:r>
    </w:p>
    <w:p w14:paraId="353309BC" w14:textId="77777777"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қамтымайтын НҚА жобаларының </w:t>
      </w:r>
    </w:p>
    <w:p w14:paraId="020938B5" w14:textId="77777777"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ТІЗБЕСІ</w:t>
      </w:r>
    </w:p>
    <w:p w14:paraId="36D12F34" w14:textId="77777777" w:rsidR="009D19DC" w:rsidRPr="00B60C02" w:rsidRDefault="009D19DC" w:rsidP="009D19DC">
      <w:pPr>
        <w:spacing w:after="0" w:line="240" w:lineRule="auto"/>
        <w:jc w:val="center"/>
        <w:rPr>
          <w:rFonts w:ascii="Times New Roman" w:hAnsi="Times New Roman" w:cs="Times New Roman"/>
          <w:b/>
          <w:sz w:val="28"/>
          <w:szCs w:val="28"/>
          <w:lang w:val="kk-KZ"/>
        </w:rPr>
      </w:pPr>
    </w:p>
    <w:tbl>
      <w:tblPr>
        <w:tblStyle w:val="a3"/>
        <w:tblW w:w="14949" w:type="dxa"/>
        <w:tblInd w:w="-99" w:type="dxa"/>
        <w:tblLayout w:type="fixed"/>
        <w:tblLook w:val="04A0" w:firstRow="1" w:lastRow="0" w:firstColumn="1" w:lastColumn="0" w:noHBand="0" w:noVBand="1"/>
      </w:tblPr>
      <w:tblGrid>
        <w:gridCol w:w="491"/>
        <w:gridCol w:w="1730"/>
        <w:gridCol w:w="1417"/>
        <w:gridCol w:w="1134"/>
        <w:gridCol w:w="1843"/>
        <w:gridCol w:w="2126"/>
        <w:gridCol w:w="2126"/>
        <w:gridCol w:w="1814"/>
        <w:gridCol w:w="2268"/>
      </w:tblGrid>
      <w:tr w:rsidR="009D19DC" w:rsidRPr="00760616" w14:paraId="3E532D94" w14:textId="77777777" w:rsidTr="00CB75E7">
        <w:tc>
          <w:tcPr>
            <w:tcW w:w="491" w:type="dxa"/>
            <w:vAlign w:val="center"/>
          </w:tcPr>
          <w:p w14:paraId="120CA142" w14:textId="77777777" w:rsidR="009D19DC" w:rsidRPr="00044B27" w:rsidRDefault="009D19DC" w:rsidP="00FB307A">
            <w:pPr>
              <w:jc w:val="center"/>
              <w:rPr>
                <w:rFonts w:ascii="Times New Roman" w:hAnsi="Times New Roman" w:cs="Times New Roman"/>
                <w:b/>
                <w:sz w:val="16"/>
                <w:szCs w:val="16"/>
                <w:lang w:val="kk-KZ"/>
              </w:rPr>
            </w:pPr>
            <w:r w:rsidRPr="00044B27">
              <w:rPr>
                <w:rFonts w:ascii="Times New Roman" w:hAnsi="Times New Roman" w:cs="Times New Roman"/>
                <w:b/>
                <w:sz w:val="16"/>
                <w:szCs w:val="16"/>
                <w:lang w:val="kk-KZ"/>
              </w:rPr>
              <w:t>№</w:t>
            </w:r>
          </w:p>
        </w:tc>
        <w:tc>
          <w:tcPr>
            <w:tcW w:w="1730" w:type="dxa"/>
            <w:vAlign w:val="center"/>
          </w:tcPr>
          <w:p w14:paraId="09931069" w14:textId="77777777"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НҚА түрі көрсетілген жобаның атауы</w:t>
            </w:r>
          </w:p>
        </w:tc>
        <w:tc>
          <w:tcPr>
            <w:tcW w:w="1417" w:type="dxa"/>
            <w:vAlign w:val="center"/>
          </w:tcPr>
          <w:p w14:paraId="69E93ECB" w14:textId="77777777"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 әзірлеуші, құрылымдық бөлімше, лауазымы, байланыс деректері</w:t>
            </w:r>
          </w:p>
        </w:tc>
        <w:tc>
          <w:tcPr>
            <w:tcW w:w="1134" w:type="dxa"/>
            <w:vAlign w:val="center"/>
          </w:tcPr>
          <w:p w14:paraId="341AE9DB" w14:textId="77777777"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Орналастыру жоспарланған күн</w:t>
            </w:r>
          </w:p>
        </w:tc>
        <w:tc>
          <w:tcPr>
            <w:tcW w:w="1843" w:type="dxa"/>
            <w:vAlign w:val="center"/>
          </w:tcPr>
          <w:p w14:paraId="078A56EC" w14:textId="77777777"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Жобаның қысқаша мазмұны, негізгі ережелердің сипаттамасы</w:t>
            </w:r>
          </w:p>
        </w:tc>
        <w:tc>
          <w:tcPr>
            <w:tcW w:w="2126" w:type="dxa"/>
            <w:vAlign w:val="center"/>
          </w:tcPr>
          <w:p w14:paraId="61353F79" w14:textId="77777777"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 әзірлеуге негіз болған тапсырма туралы мәліметтер және оны орындау мерзімі (тиісті НҚА немесе тапсырмаға сілтеме, болған кезде)</w:t>
            </w:r>
          </w:p>
          <w:p w14:paraId="52D0F772" w14:textId="77777777" w:rsidR="009D19DC" w:rsidRPr="00044B27" w:rsidRDefault="009D19DC" w:rsidP="00FB307A">
            <w:pPr>
              <w:jc w:val="center"/>
              <w:rPr>
                <w:rFonts w:ascii="Times New Roman" w:hAnsi="Times New Roman" w:cs="Times New Roman"/>
                <w:b/>
                <w:sz w:val="16"/>
                <w:szCs w:val="16"/>
                <w:lang w:val="kk-KZ"/>
              </w:rPr>
            </w:pPr>
          </w:p>
          <w:p w14:paraId="35B1BF3C" w14:textId="77777777" w:rsidR="009D19DC" w:rsidRPr="00E97096" w:rsidRDefault="009D19DC" w:rsidP="00FB307A">
            <w:pPr>
              <w:jc w:val="center"/>
              <w:rPr>
                <w:rFonts w:ascii="Times New Roman" w:hAnsi="Times New Roman" w:cs="Times New Roman"/>
                <w:b/>
                <w:i/>
                <w:sz w:val="16"/>
                <w:szCs w:val="16"/>
                <w:lang w:val="kk-KZ"/>
              </w:rPr>
            </w:pPr>
            <w:r w:rsidRPr="00044B27">
              <w:rPr>
                <w:rFonts w:ascii="Times New Roman" w:hAnsi="Times New Roman" w:cs="Times New Roman"/>
                <w:b/>
                <w:i/>
                <w:sz w:val="16"/>
                <w:szCs w:val="16"/>
                <w:lang w:val="kk-KZ"/>
              </w:rPr>
              <w:t xml:space="preserve">* </w:t>
            </w:r>
            <w:r>
              <w:rPr>
                <w:rFonts w:ascii="Times New Roman" w:hAnsi="Times New Roman" w:cs="Times New Roman"/>
                <w:b/>
                <w:i/>
                <w:sz w:val="16"/>
                <w:szCs w:val="16"/>
                <w:lang w:val="kk-KZ"/>
              </w:rPr>
              <w:t>егер жоба бастамашылық тәртіппен әзірленсе – «Бастамашылық» деп көрсетіледі</w:t>
            </w:r>
          </w:p>
        </w:tc>
        <w:tc>
          <w:tcPr>
            <w:tcW w:w="2126" w:type="dxa"/>
            <w:vAlign w:val="center"/>
          </w:tcPr>
          <w:p w14:paraId="7F022D12" w14:textId="77777777"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Күтілетін нәтижелердің нақты мақсаттары мен мерзімдері</w:t>
            </w:r>
          </w:p>
        </w:tc>
        <w:tc>
          <w:tcPr>
            <w:tcW w:w="1814" w:type="dxa"/>
            <w:vAlign w:val="center"/>
          </w:tcPr>
          <w:p w14:paraId="1188084C" w14:textId="77777777" w:rsidR="009D19DC" w:rsidRPr="001A2C4C"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 xml:space="preserve">НҚА жобасы қабылданған жағдайда болжанатын әлеуметтік-экономикалық, құқықтық </w:t>
            </w:r>
            <w:r w:rsidRPr="001A2C4C">
              <w:rPr>
                <w:rFonts w:ascii="Times New Roman" w:hAnsi="Times New Roman" w:cs="Times New Roman"/>
                <w:b/>
                <w:sz w:val="16"/>
                <w:szCs w:val="16"/>
                <w:lang w:val="kk-KZ"/>
              </w:rPr>
              <w:t>және (немесе) өзге де салдар</w:t>
            </w:r>
          </w:p>
        </w:tc>
        <w:tc>
          <w:tcPr>
            <w:tcW w:w="2268" w:type="dxa"/>
          </w:tcPr>
          <w:p w14:paraId="2644F40C" w14:textId="77777777" w:rsidR="009D19DC" w:rsidRPr="00FA0190" w:rsidRDefault="009D19DC" w:rsidP="00FB307A">
            <w:pPr>
              <w:jc w:val="center"/>
              <w:rPr>
                <w:rFonts w:ascii="Times New Roman" w:hAnsi="Times New Roman" w:cs="Times New Roman"/>
                <w:sz w:val="16"/>
                <w:szCs w:val="16"/>
                <w:lang w:val="kk-KZ"/>
              </w:rPr>
            </w:pPr>
            <w:r>
              <w:rPr>
                <w:rFonts w:ascii="Times New Roman" w:hAnsi="Times New Roman" w:cs="Times New Roman"/>
                <w:b/>
                <w:sz w:val="16"/>
                <w:szCs w:val="16"/>
                <w:lang w:val="kk-KZ"/>
              </w:rPr>
              <w:t xml:space="preserve">Жобаны орналастыру мерзімдерін бұзу кезінде ықтимал тәуекелдер </w:t>
            </w:r>
            <w:r w:rsidRPr="00FA0190">
              <w:rPr>
                <w:rFonts w:ascii="Times New Roman" w:hAnsi="Times New Roman" w:cs="Times New Roman"/>
                <w:b/>
                <w:sz w:val="16"/>
                <w:szCs w:val="16"/>
                <w:lang w:val="kk-KZ"/>
              </w:rPr>
              <w:t>(</w:t>
            </w:r>
            <w:r>
              <w:rPr>
                <w:rFonts w:ascii="Times New Roman" w:hAnsi="Times New Roman" w:cs="Times New Roman"/>
                <w:b/>
                <w:sz w:val="16"/>
                <w:szCs w:val="16"/>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FA0190">
              <w:rPr>
                <w:rFonts w:ascii="Times New Roman" w:hAnsi="Times New Roman" w:cs="Times New Roman"/>
                <w:b/>
                <w:sz w:val="16"/>
                <w:szCs w:val="16"/>
                <w:lang w:val="kk-KZ"/>
              </w:rPr>
              <w:t>)</w:t>
            </w:r>
          </w:p>
        </w:tc>
      </w:tr>
      <w:tr w:rsidR="00F507AF" w:rsidRPr="000602D6" w14:paraId="5D74060F" w14:textId="77777777" w:rsidTr="00CB75E7">
        <w:tc>
          <w:tcPr>
            <w:tcW w:w="491" w:type="dxa"/>
            <w:vAlign w:val="center"/>
          </w:tcPr>
          <w:p w14:paraId="1808499B" w14:textId="77777777" w:rsidR="00F507AF" w:rsidRPr="00044B27"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1</w:t>
            </w:r>
          </w:p>
        </w:tc>
        <w:tc>
          <w:tcPr>
            <w:tcW w:w="1730" w:type="dxa"/>
            <w:vAlign w:val="center"/>
          </w:tcPr>
          <w:p w14:paraId="10FC73B0" w14:textId="77777777"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2</w:t>
            </w:r>
          </w:p>
        </w:tc>
        <w:tc>
          <w:tcPr>
            <w:tcW w:w="1417" w:type="dxa"/>
            <w:vAlign w:val="center"/>
          </w:tcPr>
          <w:p w14:paraId="3FEED924" w14:textId="77777777"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3</w:t>
            </w:r>
          </w:p>
        </w:tc>
        <w:tc>
          <w:tcPr>
            <w:tcW w:w="1134" w:type="dxa"/>
            <w:vAlign w:val="center"/>
          </w:tcPr>
          <w:p w14:paraId="490D0861" w14:textId="77777777"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4</w:t>
            </w:r>
          </w:p>
        </w:tc>
        <w:tc>
          <w:tcPr>
            <w:tcW w:w="1843" w:type="dxa"/>
            <w:vAlign w:val="center"/>
          </w:tcPr>
          <w:p w14:paraId="140743F6" w14:textId="77777777"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5</w:t>
            </w:r>
          </w:p>
        </w:tc>
        <w:tc>
          <w:tcPr>
            <w:tcW w:w="2126" w:type="dxa"/>
            <w:vAlign w:val="center"/>
          </w:tcPr>
          <w:p w14:paraId="75C6FC38" w14:textId="77777777"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6</w:t>
            </w:r>
          </w:p>
        </w:tc>
        <w:tc>
          <w:tcPr>
            <w:tcW w:w="2126" w:type="dxa"/>
            <w:vAlign w:val="center"/>
          </w:tcPr>
          <w:p w14:paraId="6DC6F7F6" w14:textId="77777777"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7</w:t>
            </w:r>
          </w:p>
        </w:tc>
        <w:tc>
          <w:tcPr>
            <w:tcW w:w="1814" w:type="dxa"/>
            <w:vAlign w:val="center"/>
          </w:tcPr>
          <w:p w14:paraId="05238FE2" w14:textId="77777777"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8</w:t>
            </w:r>
          </w:p>
        </w:tc>
        <w:tc>
          <w:tcPr>
            <w:tcW w:w="2268" w:type="dxa"/>
          </w:tcPr>
          <w:p w14:paraId="405379CA" w14:textId="77777777"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9</w:t>
            </w:r>
          </w:p>
        </w:tc>
      </w:tr>
      <w:tr w:rsidR="009D19DC" w:rsidRPr="002441B5" w14:paraId="3E51E435" w14:textId="77777777" w:rsidTr="00760616">
        <w:tc>
          <w:tcPr>
            <w:tcW w:w="491" w:type="dxa"/>
          </w:tcPr>
          <w:p w14:paraId="471958D2" w14:textId="77777777" w:rsidR="009D19DC" w:rsidRPr="00A26C56" w:rsidRDefault="009D19DC" w:rsidP="00FB307A">
            <w:pPr>
              <w:pStyle w:val="a4"/>
              <w:numPr>
                <w:ilvl w:val="0"/>
                <w:numId w:val="1"/>
              </w:numPr>
              <w:ind w:left="-254" w:firstLine="219"/>
              <w:rPr>
                <w:rFonts w:ascii="Times New Roman" w:hAnsi="Times New Roman" w:cs="Times New Roman"/>
                <w:sz w:val="16"/>
                <w:szCs w:val="16"/>
                <w:lang w:val="kk-KZ"/>
              </w:rPr>
            </w:pPr>
          </w:p>
        </w:tc>
        <w:tc>
          <w:tcPr>
            <w:tcW w:w="1730" w:type="dxa"/>
          </w:tcPr>
          <w:p w14:paraId="0AAC343D" w14:textId="43FDB47C" w:rsidR="000F53FC" w:rsidRPr="000F53FC" w:rsidRDefault="002B6517" w:rsidP="000F53FC">
            <w:pPr>
              <w:jc w:val="center"/>
              <w:rPr>
                <w:rFonts w:ascii="Times New Roman" w:hAnsi="Times New Roman" w:cs="Times New Roman"/>
                <w:color w:val="000000"/>
                <w:spacing w:val="2"/>
                <w:sz w:val="16"/>
                <w:szCs w:val="16"/>
                <w:lang w:val="kk-KZ"/>
              </w:rPr>
            </w:pPr>
            <w:r w:rsidRPr="000F53FC">
              <w:rPr>
                <w:rFonts w:ascii="Times New Roman" w:hAnsi="Times New Roman" w:cs="Times New Roman"/>
                <w:sz w:val="16"/>
                <w:szCs w:val="16"/>
                <w:lang w:val="kk-KZ"/>
              </w:rPr>
              <w:t>«</w:t>
            </w:r>
            <w:r w:rsidR="000F53FC" w:rsidRPr="000F53FC">
              <w:rPr>
                <w:rFonts w:ascii="Times New Roman" w:hAnsi="Times New Roman" w:cs="Times New Roman"/>
                <w:color w:val="000000"/>
                <w:spacing w:val="2"/>
                <w:sz w:val="16"/>
                <w:szCs w:val="16"/>
                <w:lang w:val="kk-KZ"/>
              </w:rPr>
              <w:t xml:space="preserve">Бірыңғай сатып алу платформасын пайдалану қағидаларын бекіту туралы» Қазақстан Республикасы Қаржы министрінің 2024 жылғы </w:t>
            </w:r>
          </w:p>
          <w:p w14:paraId="3271554B" w14:textId="748E05F6" w:rsidR="009D19DC" w:rsidRPr="00A26C56" w:rsidRDefault="000F53FC" w:rsidP="00760616">
            <w:pPr>
              <w:jc w:val="center"/>
              <w:rPr>
                <w:rFonts w:ascii="Times New Roman" w:hAnsi="Times New Roman" w:cs="Times New Roman"/>
                <w:sz w:val="16"/>
                <w:szCs w:val="16"/>
                <w:lang w:val="kk-KZ"/>
              </w:rPr>
            </w:pPr>
            <w:r w:rsidRPr="000F53FC">
              <w:rPr>
                <w:rFonts w:ascii="Times New Roman" w:hAnsi="Times New Roman" w:cs="Times New Roman"/>
                <w:color w:val="000000"/>
                <w:spacing w:val="2"/>
                <w:sz w:val="16"/>
                <w:szCs w:val="16"/>
                <w:lang w:val="kk-KZ"/>
              </w:rPr>
              <w:t>16 қыркүй</w:t>
            </w:r>
            <w:r w:rsidR="00760616">
              <w:rPr>
                <w:rFonts w:ascii="Times New Roman" w:hAnsi="Times New Roman" w:cs="Times New Roman"/>
                <w:color w:val="000000"/>
                <w:spacing w:val="2"/>
                <w:sz w:val="16"/>
                <w:szCs w:val="16"/>
                <w:lang w:val="kk-KZ"/>
              </w:rPr>
              <w:t xml:space="preserve">ектегі № 627 бұйрығына өзгеріс </w:t>
            </w:r>
            <w:r w:rsidRPr="000F53FC">
              <w:rPr>
                <w:rFonts w:ascii="Times New Roman" w:hAnsi="Times New Roman" w:cs="Times New Roman"/>
                <w:color w:val="000000"/>
                <w:spacing w:val="2"/>
                <w:sz w:val="16"/>
                <w:szCs w:val="16"/>
                <w:lang w:val="kk-KZ"/>
              </w:rPr>
              <w:t>енгізу туралы</w:t>
            </w:r>
            <w:r w:rsidR="002B6517" w:rsidRPr="000F53FC">
              <w:rPr>
                <w:rFonts w:ascii="Times New Roman" w:hAnsi="Times New Roman" w:cs="Times New Roman"/>
                <w:sz w:val="16"/>
                <w:szCs w:val="16"/>
                <w:lang w:val="kk-KZ"/>
              </w:rPr>
              <w:t xml:space="preserve">» </w:t>
            </w:r>
            <w:r w:rsidR="00827716" w:rsidRPr="000F53FC">
              <w:rPr>
                <w:rFonts w:ascii="Times New Roman" w:hAnsi="Times New Roman" w:cs="Times New Roman"/>
                <w:sz w:val="16"/>
                <w:szCs w:val="16"/>
                <w:lang w:val="kk-KZ"/>
              </w:rPr>
              <w:t>Қазақстан Республикасы Қаржы министрінің бұйрығының жоба</w:t>
            </w:r>
            <w:r w:rsidR="00827716">
              <w:rPr>
                <w:rFonts w:ascii="Times New Roman" w:hAnsi="Times New Roman" w:cs="Times New Roman"/>
                <w:sz w:val="16"/>
                <w:szCs w:val="16"/>
                <w:lang w:val="kk-KZ"/>
              </w:rPr>
              <w:t>сы</w:t>
            </w:r>
            <w:r w:rsidR="00827716" w:rsidRPr="00827716">
              <w:rPr>
                <w:rFonts w:ascii="Times New Roman" w:hAnsi="Times New Roman" w:cs="Times New Roman"/>
                <w:sz w:val="16"/>
                <w:szCs w:val="16"/>
                <w:lang w:val="kk-KZ"/>
              </w:rPr>
              <w:t xml:space="preserve"> </w:t>
            </w:r>
          </w:p>
        </w:tc>
        <w:tc>
          <w:tcPr>
            <w:tcW w:w="1417" w:type="dxa"/>
          </w:tcPr>
          <w:p w14:paraId="1551B3C8" w14:textId="77777777" w:rsidR="002441B5" w:rsidRPr="002441B5" w:rsidRDefault="002441B5" w:rsidP="002441B5">
            <w:pPr>
              <w:jc w:val="center"/>
              <w:rPr>
                <w:rFonts w:ascii="Times New Roman" w:hAnsi="Times New Roman" w:cs="Times New Roman"/>
                <w:sz w:val="16"/>
                <w:szCs w:val="16"/>
                <w:lang w:val="kk-KZ"/>
              </w:rPr>
            </w:pPr>
            <w:r w:rsidRPr="002441B5">
              <w:rPr>
                <w:rFonts w:ascii="Times New Roman" w:hAnsi="Times New Roman" w:cs="Times New Roman"/>
                <w:sz w:val="16"/>
                <w:szCs w:val="16"/>
                <w:lang w:val="kk-KZ"/>
              </w:rPr>
              <w:t>Жусупова А.М.</w:t>
            </w:r>
          </w:p>
          <w:p w14:paraId="302DB5DE" w14:textId="77777777" w:rsidR="00760616" w:rsidRDefault="002441B5" w:rsidP="00FB307A">
            <w:pPr>
              <w:jc w:val="center"/>
              <w:rPr>
                <w:rFonts w:ascii="Times New Roman" w:hAnsi="Times New Roman" w:cs="Times New Roman"/>
                <w:color w:val="000000"/>
                <w:sz w:val="16"/>
                <w:szCs w:val="16"/>
                <w:lang w:val="kk-KZ"/>
              </w:rPr>
            </w:pPr>
            <w:r w:rsidRPr="002441B5">
              <w:rPr>
                <w:rFonts w:ascii="Times New Roman" w:hAnsi="Times New Roman" w:cs="Times New Roman"/>
                <w:color w:val="000000"/>
                <w:sz w:val="16"/>
                <w:szCs w:val="16"/>
                <w:lang w:val="kk-KZ"/>
              </w:rPr>
              <w:t>Мемлекеттік сатып алуды және квазимемлекеттік секторының сатып алуды үйлестіру басқармасы</w:t>
            </w:r>
          </w:p>
          <w:p w14:paraId="64EB2474" w14:textId="6E370DD5" w:rsidR="009F19EC" w:rsidRPr="002441B5" w:rsidRDefault="00760616" w:rsidP="00FB307A">
            <w:pPr>
              <w:jc w:val="center"/>
              <w:rPr>
                <w:rFonts w:ascii="Times New Roman" w:hAnsi="Times New Roman" w:cs="Times New Roman"/>
                <w:sz w:val="16"/>
                <w:szCs w:val="16"/>
                <w:lang w:val="kk-KZ"/>
              </w:rPr>
            </w:pPr>
            <w:r>
              <w:rPr>
                <w:rFonts w:ascii="Times New Roman" w:hAnsi="Times New Roman" w:cs="Times New Roman"/>
                <w:sz w:val="16"/>
                <w:szCs w:val="16"/>
                <w:lang w:val="kk-KZ"/>
              </w:rPr>
              <w:t>б</w:t>
            </w:r>
            <w:r w:rsidR="009F19EC" w:rsidRPr="002441B5">
              <w:rPr>
                <w:rFonts w:ascii="Times New Roman" w:hAnsi="Times New Roman" w:cs="Times New Roman"/>
                <w:sz w:val="16"/>
                <w:szCs w:val="16"/>
                <w:lang w:val="kk-KZ"/>
              </w:rPr>
              <w:t>ас сарапшысы</w:t>
            </w:r>
          </w:p>
          <w:p w14:paraId="2BE2749F" w14:textId="379F5F41" w:rsidR="009F19EC" w:rsidRPr="002B6517" w:rsidRDefault="002441B5" w:rsidP="002441B5">
            <w:pPr>
              <w:jc w:val="center"/>
              <w:rPr>
                <w:rFonts w:ascii="Times New Roman" w:hAnsi="Times New Roman" w:cs="Times New Roman"/>
                <w:sz w:val="16"/>
                <w:szCs w:val="16"/>
                <w:lang w:val="kk-KZ"/>
              </w:rPr>
            </w:pPr>
            <w:r w:rsidRPr="002441B5">
              <w:rPr>
                <w:rFonts w:ascii="Times New Roman" w:hAnsi="Times New Roman" w:cs="Times New Roman"/>
                <w:sz w:val="16"/>
                <w:szCs w:val="16"/>
                <w:lang w:val="kk-KZ"/>
              </w:rPr>
              <w:t>т.: 87027051111</w:t>
            </w:r>
          </w:p>
        </w:tc>
        <w:tc>
          <w:tcPr>
            <w:tcW w:w="1134" w:type="dxa"/>
          </w:tcPr>
          <w:p w14:paraId="29A0C29E" w14:textId="77777777" w:rsidR="009D19DC" w:rsidRPr="00A26C56" w:rsidRDefault="002B6517" w:rsidP="00FB307A">
            <w:pPr>
              <w:jc w:val="center"/>
              <w:rPr>
                <w:rFonts w:ascii="Times New Roman" w:hAnsi="Times New Roman" w:cs="Times New Roman"/>
                <w:sz w:val="16"/>
                <w:szCs w:val="16"/>
                <w:lang w:val="kk-KZ"/>
              </w:rPr>
            </w:pPr>
            <w:r>
              <w:rPr>
                <w:rFonts w:ascii="Times New Roman" w:hAnsi="Times New Roman" w:cs="Times New Roman"/>
                <w:sz w:val="16"/>
                <w:szCs w:val="16"/>
                <w:lang w:val="kk-KZ"/>
              </w:rPr>
              <w:t>2025 жылғы қыркүйек</w:t>
            </w:r>
          </w:p>
        </w:tc>
        <w:tc>
          <w:tcPr>
            <w:tcW w:w="1843" w:type="dxa"/>
          </w:tcPr>
          <w:p w14:paraId="2A892B34" w14:textId="349723F0" w:rsidR="00760616" w:rsidRDefault="00760616" w:rsidP="00723CCE">
            <w:pPr>
              <w:jc w:val="both"/>
              <w:rPr>
                <w:rFonts w:ascii="Times New Roman" w:hAnsi="Times New Roman" w:cs="Times New Roman"/>
                <w:sz w:val="16"/>
                <w:szCs w:val="16"/>
                <w:lang w:val="kk-KZ"/>
              </w:rPr>
            </w:pPr>
            <w:r w:rsidRPr="00760616">
              <w:rPr>
                <w:rFonts w:ascii="Times New Roman" w:hAnsi="Times New Roman" w:cs="Times New Roman"/>
                <w:sz w:val="16"/>
                <w:szCs w:val="16"/>
                <w:lang w:val="kk-KZ"/>
              </w:rPr>
              <w:t>«Бірыңғай сатып алу платформасын пайдалану қағидаларын бекіту туралы» Қазақстан Республикасы Қаржы министрінің 2024 жылғы 16 қыркүйектегі № 627 бұйрығына техникалық іркілістер туындаған жағдайда бірыңғай сатып алу платформасының жұмыс тәртібімен толықтыру бөлігінде түзетулер көзделген.</w:t>
            </w:r>
          </w:p>
          <w:p w14:paraId="6B4B3198" w14:textId="77777777" w:rsidR="00760616" w:rsidRDefault="00760616" w:rsidP="00723CCE">
            <w:pPr>
              <w:jc w:val="both"/>
              <w:rPr>
                <w:rFonts w:ascii="Times New Roman" w:hAnsi="Times New Roman" w:cs="Times New Roman"/>
                <w:sz w:val="16"/>
                <w:szCs w:val="16"/>
                <w:lang w:val="kk-KZ"/>
              </w:rPr>
            </w:pPr>
          </w:p>
          <w:p w14:paraId="1756EC7C" w14:textId="1CE0C34B" w:rsidR="00760616" w:rsidRPr="000F53FC" w:rsidRDefault="00760616" w:rsidP="00723CCE">
            <w:pPr>
              <w:jc w:val="both"/>
              <w:rPr>
                <w:rFonts w:ascii="Times New Roman" w:hAnsi="Times New Roman" w:cs="Times New Roman"/>
                <w:sz w:val="16"/>
                <w:szCs w:val="16"/>
                <w:lang w:val="kk-KZ"/>
              </w:rPr>
            </w:pPr>
          </w:p>
        </w:tc>
        <w:tc>
          <w:tcPr>
            <w:tcW w:w="2126" w:type="dxa"/>
          </w:tcPr>
          <w:p w14:paraId="398E277B" w14:textId="101A1AC2" w:rsidR="00760616" w:rsidRDefault="00760616" w:rsidP="00760616">
            <w:pPr>
              <w:jc w:val="center"/>
              <w:rPr>
                <w:rFonts w:ascii="Times New Roman" w:hAnsi="Times New Roman" w:cs="Times New Roman"/>
                <w:sz w:val="16"/>
                <w:szCs w:val="16"/>
                <w:lang w:val="kk-KZ"/>
              </w:rPr>
            </w:pPr>
            <w:r w:rsidRPr="00760616">
              <w:rPr>
                <w:rFonts w:ascii="Times New Roman" w:hAnsi="Times New Roman" w:cs="Times New Roman"/>
                <w:sz w:val="16"/>
                <w:szCs w:val="16"/>
                <w:lang w:val="kk-KZ"/>
              </w:rPr>
              <w:t>«Мемлекеттік сатып алу туралы» Қазақстан Республикасы Заңының</w:t>
            </w:r>
          </w:p>
          <w:p w14:paraId="564DD095" w14:textId="54813900" w:rsidR="00760616" w:rsidRDefault="00760616" w:rsidP="00760616">
            <w:pPr>
              <w:jc w:val="center"/>
              <w:rPr>
                <w:rFonts w:ascii="Times New Roman" w:hAnsi="Times New Roman" w:cs="Times New Roman"/>
                <w:sz w:val="16"/>
                <w:szCs w:val="16"/>
                <w:lang w:val="kk-KZ"/>
              </w:rPr>
            </w:pPr>
            <w:r w:rsidRPr="00760616">
              <w:rPr>
                <w:rFonts w:ascii="Times New Roman" w:hAnsi="Times New Roman" w:cs="Times New Roman"/>
                <w:sz w:val="16"/>
                <w:szCs w:val="16"/>
                <w:lang w:val="kk-KZ"/>
              </w:rPr>
              <w:t>21-бабының</w:t>
            </w:r>
          </w:p>
          <w:p w14:paraId="192F5827" w14:textId="7C749B80" w:rsidR="00760616" w:rsidRDefault="00760616" w:rsidP="00760616">
            <w:pPr>
              <w:jc w:val="center"/>
              <w:rPr>
                <w:rFonts w:ascii="Times New Roman" w:hAnsi="Times New Roman" w:cs="Times New Roman"/>
                <w:sz w:val="16"/>
                <w:szCs w:val="16"/>
                <w:lang w:val="kk-KZ"/>
              </w:rPr>
            </w:pPr>
            <w:r w:rsidRPr="00760616">
              <w:rPr>
                <w:rFonts w:ascii="Times New Roman" w:hAnsi="Times New Roman" w:cs="Times New Roman"/>
                <w:sz w:val="16"/>
                <w:szCs w:val="16"/>
                <w:lang w:val="kk-KZ"/>
              </w:rPr>
              <w:t>2) тармақшасына және</w:t>
            </w:r>
          </w:p>
          <w:p w14:paraId="133DDE68" w14:textId="207E69EC" w:rsidR="00760616" w:rsidRDefault="00760616" w:rsidP="00760616">
            <w:pPr>
              <w:jc w:val="center"/>
              <w:rPr>
                <w:rFonts w:ascii="Times New Roman" w:hAnsi="Times New Roman" w:cs="Times New Roman"/>
                <w:sz w:val="16"/>
                <w:szCs w:val="16"/>
                <w:lang w:val="kk-KZ"/>
              </w:rPr>
            </w:pPr>
            <w:r w:rsidRPr="00760616">
              <w:rPr>
                <w:rFonts w:ascii="Times New Roman" w:hAnsi="Times New Roman" w:cs="Times New Roman"/>
                <w:sz w:val="16"/>
                <w:szCs w:val="16"/>
                <w:lang w:val="kk-KZ"/>
              </w:rPr>
              <w:t>22-бабының</w:t>
            </w:r>
          </w:p>
          <w:p w14:paraId="7CBB16A7" w14:textId="4789E4C4" w:rsidR="009D19DC" w:rsidRPr="00A52330" w:rsidRDefault="00760616" w:rsidP="00760616">
            <w:pPr>
              <w:jc w:val="center"/>
              <w:rPr>
                <w:rFonts w:ascii="Times New Roman" w:hAnsi="Times New Roman" w:cs="Times New Roman"/>
                <w:sz w:val="16"/>
                <w:szCs w:val="16"/>
                <w:lang w:val="kk-KZ"/>
              </w:rPr>
            </w:pPr>
            <w:r w:rsidRPr="00760616">
              <w:rPr>
                <w:rFonts w:ascii="Times New Roman" w:hAnsi="Times New Roman" w:cs="Times New Roman"/>
                <w:sz w:val="16"/>
                <w:szCs w:val="16"/>
                <w:lang w:val="kk-KZ"/>
              </w:rPr>
              <w:t>9) тармақшасына сәйкес.</w:t>
            </w:r>
          </w:p>
        </w:tc>
        <w:tc>
          <w:tcPr>
            <w:tcW w:w="2126" w:type="dxa"/>
          </w:tcPr>
          <w:p w14:paraId="03DA3EF3" w14:textId="77777777" w:rsidR="00760616" w:rsidRPr="00760616" w:rsidRDefault="00760616" w:rsidP="00760616">
            <w:pPr>
              <w:jc w:val="both"/>
              <w:rPr>
                <w:rFonts w:ascii="Times New Roman" w:hAnsi="Times New Roman" w:cs="Times New Roman"/>
                <w:sz w:val="16"/>
                <w:szCs w:val="16"/>
                <w:lang w:val="kk-KZ"/>
              </w:rPr>
            </w:pPr>
            <w:r w:rsidRPr="00760616">
              <w:rPr>
                <w:rFonts w:ascii="Times New Roman" w:hAnsi="Times New Roman" w:cs="Times New Roman"/>
                <w:sz w:val="16"/>
                <w:szCs w:val="16"/>
                <w:lang w:val="kk-KZ"/>
              </w:rPr>
              <w:t xml:space="preserve">Жобаны қабылдаудың </w:t>
            </w:r>
            <w:r w:rsidRPr="00760616">
              <w:rPr>
                <w:rFonts w:ascii="Times New Roman" w:hAnsi="Times New Roman" w:cs="Times New Roman"/>
                <w:b/>
                <w:sz w:val="16"/>
                <w:szCs w:val="16"/>
                <w:lang w:val="kk-KZ"/>
              </w:rPr>
              <w:t>мақсаты</w:t>
            </w:r>
            <w:r w:rsidRPr="00760616">
              <w:rPr>
                <w:rFonts w:ascii="Times New Roman" w:hAnsi="Times New Roman" w:cs="Times New Roman"/>
                <w:sz w:val="16"/>
                <w:szCs w:val="16"/>
                <w:lang w:val="kk-KZ"/>
              </w:rPr>
              <w:t xml:space="preserve"> өзара іс-қимыл тәртібін реттеу</w:t>
            </w:r>
          </w:p>
          <w:p w14:paraId="01F2D34A" w14:textId="736C1F78" w:rsidR="009D19DC" w:rsidRPr="00723CCE" w:rsidRDefault="00760616" w:rsidP="00723CCE">
            <w:pPr>
              <w:jc w:val="both"/>
              <w:rPr>
                <w:rFonts w:ascii="Times New Roman" w:hAnsi="Times New Roman" w:cs="Times New Roman"/>
                <w:sz w:val="16"/>
                <w:szCs w:val="16"/>
                <w:lang w:val="kk-KZ"/>
              </w:rPr>
            </w:pPr>
            <w:r w:rsidRPr="00760616">
              <w:rPr>
                <w:rFonts w:ascii="Times New Roman" w:hAnsi="Times New Roman" w:cs="Times New Roman"/>
                <w:sz w:val="16"/>
                <w:szCs w:val="16"/>
                <w:lang w:val="kk-KZ"/>
              </w:rPr>
              <w:t>техникалық іркілістер туындаған кезде мемлекеттік сатып алу саласындағы уәкілетті орган, пайдаланушылар, квазимемлекеттік сектордың жекелеген субъектілері үшін электрондық сатып алу ақпараттық жүйелерінің операторлары мен мемлекеттік сатып алу саласындағы бірыңғай оператор арасында жүзеге асырылады.</w:t>
            </w:r>
            <w:bookmarkStart w:id="0" w:name="_GoBack"/>
            <w:bookmarkEnd w:id="0"/>
          </w:p>
        </w:tc>
        <w:tc>
          <w:tcPr>
            <w:tcW w:w="1814" w:type="dxa"/>
          </w:tcPr>
          <w:p w14:paraId="47DE0030" w14:textId="77777777" w:rsidR="00760616" w:rsidRDefault="00760616" w:rsidP="00EB7513">
            <w:pPr>
              <w:jc w:val="both"/>
              <w:rPr>
                <w:rFonts w:ascii="Times New Roman" w:hAnsi="Times New Roman" w:cs="Times New Roman"/>
                <w:sz w:val="16"/>
                <w:szCs w:val="16"/>
                <w:lang w:val="kk-KZ"/>
              </w:rPr>
            </w:pPr>
            <w:r w:rsidRPr="00760616">
              <w:rPr>
                <w:rFonts w:ascii="Times New Roman" w:hAnsi="Times New Roman" w:cs="Times New Roman"/>
                <w:sz w:val="16"/>
                <w:szCs w:val="16"/>
                <w:lang w:val="kk-KZ"/>
              </w:rPr>
              <w:t xml:space="preserve">НҚА </w:t>
            </w:r>
            <w:r>
              <w:rPr>
                <w:rFonts w:ascii="Times New Roman" w:hAnsi="Times New Roman" w:cs="Times New Roman"/>
                <w:sz w:val="16"/>
                <w:szCs w:val="16"/>
                <w:lang w:val="kk-KZ"/>
              </w:rPr>
              <w:t xml:space="preserve">бұд </w:t>
            </w:r>
            <w:r w:rsidRPr="00760616">
              <w:rPr>
                <w:rFonts w:ascii="Times New Roman" w:hAnsi="Times New Roman" w:cs="Times New Roman"/>
                <w:sz w:val="16"/>
                <w:szCs w:val="16"/>
                <w:lang w:val="kk-KZ"/>
              </w:rPr>
              <w:t>жобасы веб-порталда техникалық іркілістер туындаған жағдайда уәкілетті органның, пайдаланушылардың, операторлардың және бірыңғай оператордың өзара іс-қимыл тәртібін реттеу үшін</w:t>
            </w:r>
          </w:p>
          <w:p w14:paraId="5BA08164" w14:textId="3B66D7A8" w:rsidR="00760616" w:rsidRPr="00A26C56" w:rsidRDefault="00760616" w:rsidP="00EB7513">
            <w:pPr>
              <w:jc w:val="both"/>
              <w:rPr>
                <w:rFonts w:ascii="Times New Roman" w:hAnsi="Times New Roman" w:cs="Times New Roman"/>
                <w:sz w:val="16"/>
                <w:szCs w:val="16"/>
                <w:lang w:val="kk-KZ"/>
              </w:rPr>
            </w:pPr>
            <w:r w:rsidRPr="00760616">
              <w:rPr>
                <w:rFonts w:ascii="Times New Roman" w:hAnsi="Times New Roman" w:cs="Times New Roman"/>
                <w:sz w:val="16"/>
                <w:szCs w:val="16"/>
                <w:lang w:val="kk-KZ"/>
              </w:rPr>
              <w:t>әзірленді, осыған байланысты әлеуметтік-экономикалық, құқықтық және басқа салдарлар жоқ.</w:t>
            </w:r>
          </w:p>
        </w:tc>
        <w:tc>
          <w:tcPr>
            <w:tcW w:w="2268" w:type="dxa"/>
          </w:tcPr>
          <w:p w14:paraId="7CF0D615" w14:textId="2ADF2E84" w:rsidR="009D19DC" w:rsidRPr="00D03B7D" w:rsidRDefault="007E1741" w:rsidP="001D19F8">
            <w:pPr>
              <w:jc w:val="center"/>
              <w:rPr>
                <w:rFonts w:ascii="Times New Roman" w:hAnsi="Times New Roman" w:cs="Times New Roman"/>
                <w:sz w:val="16"/>
                <w:szCs w:val="16"/>
                <w:lang w:val="kk-KZ"/>
              </w:rPr>
            </w:pPr>
            <w:r>
              <w:rPr>
                <w:rFonts w:ascii="Times New Roman" w:hAnsi="Times New Roman" w:cs="Times New Roman"/>
                <w:b/>
                <w:sz w:val="16"/>
                <w:szCs w:val="16"/>
                <w:lang w:val="kk-KZ"/>
              </w:rPr>
              <w:t>Жоқ</w:t>
            </w:r>
          </w:p>
        </w:tc>
      </w:tr>
    </w:tbl>
    <w:p w14:paraId="66AC9367" w14:textId="77777777" w:rsidR="00F33937" w:rsidRPr="00A26C56" w:rsidRDefault="00F33937">
      <w:pPr>
        <w:rPr>
          <w:rFonts w:ascii="Times New Roman" w:hAnsi="Times New Roman" w:cs="Times New Roman"/>
          <w:lang w:val="kk-KZ"/>
        </w:rPr>
      </w:pPr>
    </w:p>
    <w:sectPr w:rsidR="00F33937" w:rsidRPr="00A26C56" w:rsidSect="009D19DC">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F41"/>
    <w:rsid w:val="000439B5"/>
    <w:rsid w:val="000602D6"/>
    <w:rsid w:val="000F53FC"/>
    <w:rsid w:val="000F5F41"/>
    <w:rsid w:val="00114990"/>
    <w:rsid w:val="00131124"/>
    <w:rsid w:val="0013646A"/>
    <w:rsid w:val="00140B6F"/>
    <w:rsid w:val="00167774"/>
    <w:rsid w:val="00167D65"/>
    <w:rsid w:val="00170DAD"/>
    <w:rsid w:val="001921BA"/>
    <w:rsid w:val="001D19F8"/>
    <w:rsid w:val="001E11B2"/>
    <w:rsid w:val="002441B5"/>
    <w:rsid w:val="00265352"/>
    <w:rsid w:val="002B6517"/>
    <w:rsid w:val="0033699C"/>
    <w:rsid w:val="00343057"/>
    <w:rsid w:val="00354DCD"/>
    <w:rsid w:val="00370551"/>
    <w:rsid w:val="0037360B"/>
    <w:rsid w:val="003E07BD"/>
    <w:rsid w:val="004024D4"/>
    <w:rsid w:val="0046204F"/>
    <w:rsid w:val="004A67F1"/>
    <w:rsid w:val="004D5A4F"/>
    <w:rsid w:val="004E214E"/>
    <w:rsid w:val="004F5AA8"/>
    <w:rsid w:val="005825C8"/>
    <w:rsid w:val="005B1CC4"/>
    <w:rsid w:val="0062549C"/>
    <w:rsid w:val="006F603A"/>
    <w:rsid w:val="00723CCE"/>
    <w:rsid w:val="00740ED6"/>
    <w:rsid w:val="00760616"/>
    <w:rsid w:val="007E1741"/>
    <w:rsid w:val="007E5B14"/>
    <w:rsid w:val="00827716"/>
    <w:rsid w:val="008439D5"/>
    <w:rsid w:val="0084641B"/>
    <w:rsid w:val="00890772"/>
    <w:rsid w:val="008C05DA"/>
    <w:rsid w:val="00905519"/>
    <w:rsid w:val="009B7948"/>
    <w:rsid w:val="009D19DC"/>
    <w:rsid w:val="009D79EC"/>
    <w:rsid w:val="009F19EC"/>
    <w:rsid w:val="00A26C56"/>
    <w:rsid w:val="00A52330"/>
    <w:rsid w:val="00AA457A"/>
    <w:rsid w:val="00B54001"/>
    <w:rsid w:val="00BA1861"/>
    <w:rsid w:val="00C15F57"/>
    <w:rsid w:val="00C647F1"/>
    <w:rsid w:val="00C65AE4"/>
    <w:rsid w:val="00C9083E"/>
    <w:rsid w:val="00CB75E7"/>
    <w:rsid w:val="00D03B7D"/>
    <w:rsid w:val="00D12EC0"/>
    <w:rsid w:val="00D13670"/>
    <w:rsid w:val="00D33237"/>
    <w:rsid w:val="00EA1504"/>
    <w:rsid w:val="00EB7513"/>
    <w:rsid w:val="00EE01B4"/>
    <w:rsid w:val="00F33937"/>
    <w:rsid w:val="00F507AF"/>
    <w:rsid w:val="00F71FDD"/>
    <w:rsid w:val="00F72E94"/>
    <w:rsid w:val="00FE6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1A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1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D19DC"/>
    <w:pPr>
      <w:ind w:left="720"/>
      <w:contextualSpacing/>
    </w:pPr>
  </w:style>
  <w:style w:type="character" w:customStyle="1" w:styleId="y2iqfc">
    <w:name w:val="y2iqfc"/>
    <w:basedOn w:val="a0"/>
    <w:rsid w:val="009D19DC"/>
  </w:style>
  <w:style w:type="paragraph" w:styleId="HTML">
    <w:name w:val="HTML Preformatted"/>
    <w:basedOn w:val="a"/>
    <w:link w:val="HTML0"/>
    <w:uiPriority w:val="99"/>
    <w:unhideWhenUsed/>
    <w:rsid w:val="009D19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D19DC"/>
    <w:rPr>
      <w:rFonts w:ascii="Courier New" w:eastAsia="Times New Roman" w:hAnsi="Courier New" w:cs="Courier New"/>
      <w:sz w:val="20"/>
      <w:szCs w:val="20"/>
      <w:lang w:eastAsia="ru-RU"/>
    </w:rPr>
  </w:style>
  <w:style w:type="paragraph" w:styleId="2">
    <w:name w:val="Body Text 2"/>
    <w:basedOn w:val="a"/>
    <w:link w:val="20"/>
    <w:uiPriority w:val="99"/>
    <w:unhideWhenUsed/>
    <w:rsid w:val="0033699C"/>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33699C"/>
    <w:rPr>
      <w:rFonts w:ascii="Calibri" w:eastAsia="Calibri" w:hAnsi="Calibri" w:cs="Times New Roman"/>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8464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1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D19DC"/>
    <w:pPr>
      <w:ind w:left="720"/>
      <w:contextualSpacing/>
    </w:pPr>
  </w:style>
  <w:style w:type="character" w:customStyle="1" w:styleId="y2iqfc">
    <w:name w:val="y2iqfc"/>
    <w:basedOn w:val="a0"/>
    <w:rsid w:val="009D19DC"/>
  </w:style>
  <w:style w:type="paragraph" w:styleId="HTML">
    <w:name w:val="HTML Preformatted"/>
    <w:basedOn w:val="a"/>
    <w:link w:val="HTML0"/>
    <w:uiPriority w:val="99"/>
    <w:unhideWhenUsed/>
    <w:rsid w:val="009D19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D19DC"/>
    <w:rPr>
      <w:rFonts w:ascii="Courier New" w:eastAsia="Times New Roman" w:hAnsi="Courier New" w:cs="Courier New"/>
      <w:sz w:val="20"/>
      <w:szCs w:val="20"/>
      <w:lang w:eastAsia="ru-RU"/>
    </w:rPr>
  </w:style>
  <w:style w:type="paragraph" w:styleId="2">
    <w:name w:val="Body Text 2"/>
    <w:basedOn w:val="a"/>
    <w:link w:val="20"/>
    <w:uiPriority w:val="99"/>
    <w:unhideWhenUsed/>
    <w:rsid w:val="0033699C"/>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33699C"/>
    <w:rPr>
      <w:rFonts w:ascii="Calibri" w:eastAsia="Calibri" w:hAnsi="Calibri" w:cs="Times New Roman"/>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8464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85367">
      <w:bodyDiv w:val="1"/>
      <w:marLeft w:val="0"/>
      <w:marRight w:val="0"/>
      <w:marTop w:val="0"/>
      <w:marBottom w:val="0"/>
      <w:divBdr>
        <w:top w:val="none" w:sz="0" w:space="0" w:color="auto"/>
        <w:left w:val="none" w:sz="0" w:space="0" w:color="auto"/>
        <w:bottom w:val="none" w:sz="0" w:space="0" w:color="auto"/>
        <w:right w:val="none" w:sz="0" w:space="0" w:color="auto"/>
      </w:divBdr>
      <w:divsChild>
        <w:div w:id="2024285727">
          <w:marLeft w:val="0"/>
          <w:marRight w:val="0"/>
          <w:marTop w:val="0"/>
          <w:marBottom w:val="0"/>
          <w:divBdr>
            <w:top w:val="none" w:sz="0" w:space="0" w:color="auto"/>
            <w:left w:val="none" w:sz="0" w:space="0" w:color="auto"/>
            <w:bottom w:val="none" w:sz="0" w:space="0" w:color="auto"/>
            <w:right w:val="none" w:sz="0" w:space="0" w:color="auto"/>
          </w:divBdr>
        </w:div>
      </w:divsChild>
    </w:div>
    <w:div w:id="101534756">
      <w:bodyDiv w:val="1"/>
      <w:marLeft w:val="0"/>
      <w:marRight w:val="0"/>
      <w:marTop w:val="0"/>
      <w:marBottom w:val="0"/>
      <w:divBdr>
        <w:top w:val="none" w:sz="0" w:space="0" w:color="auto"/>
        <w:left w:val="none" w:sz="0" w:space="0" w:color="auto"/>
        <w:bottom w:val="none" w:sz="0" w:space="0" w:color="auto"/>
        <w:right w:val="none" w:sz="0" w:space="0" w:color="auto"/>
      </w:divBdr>
      <w:divsChild>
        <w:div w:id="357892126">
          <w:marLeft w:val="0"/>
          <w:marRight w:val="0"/>
          <w:marTop w:val="0"/>
          <w:marBottom w:val="0"/>
          <w:divBdr>
            <w:top w:val="none" w:sz="0" w:space="0" w:color="auto"/>
            <w:left w:val="none" w:sz="0" w:space="0" w:color="auto"/>
            <w:bottom w:val="none" w:sz="0" w:space="0" w:color="auto"/>
            <w:right w:val="none" w:sz="0" w:space="0" w:color="auto"/>
          </w:divBdr>
        </w:div>
      </w:divsChild>
    </w:div>
    <w:div w:id="349068649">
      <w:bodyDiv w:val="1"/>
      <w:marLeft w:val="0"/>
      <w:marRight w:val="0"/>
      <w:marTop w:val="0"/>
      <w:marBottom w:val="0"/>
      <w:divBdr>
        <w:top w:val="none" w:sz="0" w:space="0" w:color="auto"/>
        <w:left w:val="none" w:sz="0" w:space="0" w:color="auto"/>
        <w:bottom w:val="none" w:sz="0" w:space="0" w:color="auto"/>
        <w:right w:val="none" w:sz="0" w:space="0" w:color="auto"/>
      </w:divBdr>
      <w:divsChild>
        <w:div w:id="739671443">
          <w:marLeft w:val="0"/>
          <w:marRight w:val="0"/>
          <w:marTop w:val="0"/>
          <w:marBottom w:val="0"/>
          <w:divBdr>
            <w:top w:val="none" w:sz="0" w:space="0" w:color="auto"/>
            <w:left w:val="none" w:sz="0" w:space="0" w:color="auto"/>
            <w:bottom w:val="none" w:sz="0" w:space="0" w:color="auto"/>
            <w:right w:val="none" w:sz="0" w:space="0" w:color="auto"/>
          </w:divBdr>
        </w:div>
      </w:divsChild>
    </w:div>
    <w:div w:id="647900695">
      <w:bodyDiv w:val="1"/>
      <w:marLeft w:val="0"/>
      <w:marRight w:val="0"/>
      <w:marTop w:val="0"/>
      <w:marBottom w:val="0"/>
      <w:divBdr>
        <w:top w:val="none" w:sz="0" w:space="0" w:color="auto"/>
        <w:left w:val="none" w:sz="0" w:space="0" w:color="auto"/>
        <w:bottom w:val="none" w:sz="0" w:space="0" w:color="auto"/>
        <w:right w:val="none" w:sz="0" w:space="0" w:color="auto"/>
      </w:divBdr>
      <w:divsChild>
        <w:div w:id="1034842217">
          <w:marLeft w:val="0"/>
          <w:marRight w:val="0"/>
          <w:marTop w:val="0"/>
          <w:marBottom w:val="0"/>
          <w:divBdr>
            <w:top w:val="none" w:sz="0" w:space="0" w:color="auto"/>
            <w:left w:val="none" w:sz="0" w:space="0" w:color="auto"/>
            <w:bottom w:val="none" w:sz="0" w:space="0" w:color="auto"/>
            <w:right w:val="none" w:sz="0" w:space="0" w:color="auto"/>
          </w:divBdr>
        </w:div>
      </w:divsChild>
    </w:div>
    <w:div w:id="730349592">
      <w:bodyDiv w:val="1"/>
      <w:marLeft w:val="0"/>
      <w:marRight w:val="0"/>
      <w:marTop w:val="0"/>
      <w:marBottom w:val="0"/>
      <w:divBdr>
        <w:top w:val="none" w:sz="0" w:space="0" w:color="auto"/>
        <w:left w:val="none" w:sz="0" w:space="0" w:color="auto"/>
        <w:bottom w:val="none" w:sz="0" w:space="0" w:color="auto"/>
        <w:right w:val="none" w:sz="0" w:space="0" w:color="auto"/>
      </w:divBdr>
      <w:divsChild>
        <w:div w:id="530187382">
          <w:marLeft w:val="0"/>
          <w:marRight w:val="0"/>
          <w:marTop w:val="0"/>
          <w:marBottom w:val="0"/>
          <w:divBdr>
            <w:top w:val="none" w:sz="0" w:space="0" w:color="auto"/>
            <w:left w:val="none" w:sz="0" w:space="0" w:color="auto"/>
            <w:bottom w:val="none" w:sz="0" w:space="0" w:color="auto"/>
            <w:right w:val="none" w:sz="0" w:space="0" w:color="auto"/>
          </w:divBdr>
        </w:div>
      </w:divsChild>
    </w:div>
    <w:div w:id="949050496">
      <w:bodyDiv w:val="1"/>
      <w:marLeft w:val="0"/>
      <w:marRight w:val="0"/>
      <w:marTop w:val="0"/>
      <w:marBottom w:val="0"/>
      <w:divBdr>
        <w:top w:val="none" w:sz="0" w:space="0" w:color="auto"/>
        <w:left w:val="none" w:sz="0" w:space="0" w:color="auto"/>
        <w:bottom w:val="none" w:sz="0" w:space="0" w:color="auto"/>
        <w:right w:val="none" w:sz="0" w:space="0" w:color="auto"/>
      </w:divBdr>
      <w:divsChild>
        <w:div w:id="1950969064">
          <w:marLeft w:val="0"/>
          <w:marRight w:val="0"/>
          <w:marTop w:val="0"/>
          <w:marBottom w:val="0"/>
          <w:divBdr>
            <w:top w:val="none" w:sz="0" w:space="0" w:color="auto"/>
            <w:left w:val="none" w:sz="0" w:space="0" w:color="auto"/>
            <w:bottom w:val="none" w:sz="0" w:space="0" w:color="auto"/>
            <w:right w:val="none" w:sz="0" w:space="0" w:color="auto"/>
          </w:divBdr>
        </w:div>
      </w:divsChild>
    </w:div>
    <w:div w:id="1769613631">
      <w:bodyDiv w:val="1"/>
      <w:marLeft w:val="0"/>
      <w:marRight w:val="0"/>
      <w:marTop w:val="0"/>
      <w:marBottom w:val="0"/>
      <w:divBdr>
        <w:top w:val="none" w:sz="0" w:space="0" w:color="auto"/>
        <w:left w:val="none" w:sz="0" w:space="0" w:color="auto"/>
        <w:bottom w:val="none" w:sz="0" w:space="0" w:color="auto"/>
        <w:right w:val="none" w:sz="0" w:space="0" w:color="auto"/>
      </w:divBdr>
      <w:divsChild>
        <w:div w:id="1085299598">
          <w:marLeft w:val="0"/>
          <w:marRight w:val="0"/>
          <w:marTop w:val="0"/>
          <w:marBottom w:val="0"/>
          <w:divBdr>
            <w:top w:val="none" w:sz="0" w:space="0" w:color="auto"/>
            <w:left w:val="none" w:sz="0" w:space="0" w:color="auto"/>
            <w:bottom w:val="none" w:sz="0" w:space="0" w:color="auto"/>
            <w:right w:val="none" w:sz="0" w:space="0" w:color="auto"/>
          </w:divBdr>
        </w:div>
      </w:divsChild>
    </w:div>
    <w:div w:id="1881938357">
      <w:bodyDiv w:val="1"/>
      <w:marLeft w:val="0"/>
      <w:marRight w:val="0"/>
      <w:marTop w:val="0"/>
      <w:marBottom w:val="0"/>
      <w:divBdr>
        <w:top w:val="none" w:sz="0" w:space="0" w:color="auto"/>
        <w:left w:val="none" w:sz="0" w:space="0" w:color="auto"/>
        <w:bottom w:val="none" w:sz="0" w:space="0" w:color="auto"/>
        <w:right w:val="none" w:sz="0" w:space="0" w:color="auto"/>
      </w:divBdr>
      <w:divsChild>
        <w:div w:id="2054962733">
          <w:marLeft w:val="0"/>
          <w:marRight w:val="0"/>
          <w:marTop w:val="0"/>
          <w:marBottom w:val="0"/>
          <w:divBdr>
            <w:top w:val="none" w:sz="0" w:space="0" w:color="auto"/>
            <w:left w:val="none" w:sz="0" w:space="0" w:color="auto"/>
            <w:bottom w:val="none" w:sz="0" w:space="0" w:color="auto"/>
            <w:right w:val="none" w:sz="0" w:space="0" w:color="auto"/>
          </w:divBdr>
        </w:div>
      </w:divsChild>
    </w:div>
    <w:div w:id="2040667398">
      <w:bodyDiv w:val="1"/>
      <w:marLeft w:val="0"/>
      <w:marRight w:val="0"/>
      <w:marTop w:val="0"/>
      <w:marBottom w:val="0"/>
      <w:divBdr>
        <w:top w:val="none" w:sz="0" w:space="0" w:color="auto"/>
        <w:left w:val="none" w:sz="0" w:space="0" w:color="auto"/>
        <w:bottom w:val="none" w:sz="0" w:space="0" w:color="auto"/>
        <w:right w:val="none" w:sz="0" w:space="0" w:color="auto"/>
      </w:divBdr>
      <w:divsChild>
        <w:div w:id="480728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358</Words>
  <Characters>2043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Каппасова Гульсара Абдрашевна</dc:creator>
  <cp:keywords/>
  <dc:description/>
  <cp:lastModifiedBy>Асель Жусупова Маратовна</cp:lastModifiedBy>
  <cp:revision>51</cp:revision>
  <dcterms:created xsi:type="dcterms:W3CDTF">2025-05-12T11:26:00Z</dcterms:created>
  <dcterms:modified xsi:type="dcterms:W3CDTF">2025-09-29T05:06:00Z</dcterms:modified>
</cp:coreProperties>
</file>